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14"/>
          <w:szCs w:val="14"/>
        </w:rPr>
      </w:pPr>
    </w:p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C4178">
        <w:rPr>
          <w:rFonts w:ascii="Times New Roman" w:hAnsi="Times New Roman" w:cs="Times New Roman"/>
          <w:b/>
          <w:sz w:val="14"/>
          <w:szCs w:val="14"/>
        </w:rPr>
        <w:t xml:space="preserve">РОССИЙСКАЯ ФЕДЕРАЦИЯ </w:t>
      </w:r>
    </w:p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178">
        <w:rPr>
          <w:rFonts w:ascii="Times New Roman" w:hAnsi="Times New Roman" w:cs="Times New Roman"/>
          <w:sz w:val="24"/>
          <w:szCs w:val="24"/>
        </w:rPr>
        <w:fldChar w:fldCharType="begin"/>
      </w:r>
      <w:r w:rsidRPr="006C4178">
        <w:rPr>
          <w:rFonts w:ascii="Times New Roman" w:hAnsi="Times New Roman" w:cs="Times New Roman"/>
          <w:sz w:val="24"/>
          <w:szCs w:val="24"/>
        </w:rPr>
        <w:instrText xml:space="preserve"> INCLUDEPICTURE "http://images.vector-images.com/74/satka_city_coa.gif" \* MERGEFORMATINET </w:instrText>
      </w:r>
      <w:r w:rsidRPr="006C4178">
        <w:rPr>
          <w:rFonts w:ascii="Times New Roman" w:hAnsi="Times New Roman" w:cs="Times New Roman"/>
          <w:sz w:val="24"/>
          <w:szCs w:val="24"/>
        </w:rPr>
        <w:fldChar w:fldCharType="separate"/>
      </w:r>
      <w:r w:rsidR="00234FF0">
        <w:rPr>
          <w:rFonts w:ascii="Times New Roman" w:hAnsi="Times New Roman" w:cs="Times New Roman"/>
          <w:sz w:val="24"/>
          <w:szCs w:val="24"/>
        </w:rPr>
        <w:fldChar w:fldCharType="begin"/>
      </w:r>
      <w:r w:rsidR="00234FF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34FF0">
        <w:rPr>
          <w:rFonts w:ascii="Times New Roman" w:hAnsi="Times New Roman" w:cs="Times New Roman"/>
          <w:sz w:val="24"/>
          <w:szCs w:val="24"/>
        </w:rPr>
        <w:instrText>INCLUDEPICTURE  "http://images.vector-images.com/74/satka_city_coa.gif" \* MERGEFORMATINET</w:instrText>
      </w:r>
      <w:r w:rsidR="00234FF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34FF0">
        <w:rPr>
          <w:rFonts w:ascii="Times New Roman" w:hAnsi="Times New Roman" w:cs="Times New Roman"/>
          <w:sz w:val="24"/>
          <w:szCs w:val="24"/>
        </w:rPr>
        <w:fldChar w:fldCharType="separate"/>
      </w:r>
      <w:r w:rsidR="00234FF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аткинского района" style="width:45.6pt;height:58.8pt">
            <v:imagedata r:id="rId6" r:href="rId7"/>
          </v:shape>
        </w:pict>
      </w:r>
      <w:r w:rsidR="00234FF0">
        <w:rPr>
          <w:rFonts w:ascii="Times New Roman" w:hAnsi="Times New Roman" w:cs="Times New Roman"/>
          <w:sz w:val="24"/>
          <w:szCs w:val="24"/>
        </w:rPr>
        <w:fldChar w:fldCharType="end"/>
      </w:r>
      <w:r w:rsidRPr="006C4178">
        <w:rPr>
          <w:rFonts w:ascii="Times New Roman" w:hAnsi="Times New Roman" w:cs="Times New Roman"/>
          <w:sz w:val="24"/>
          <w:szCs w:val="24"/>
        </w:rPr>
        <w:fldChar w:fldCharType="end"/>
      </w:r>
    </w:p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178">
        <w:rPr>
          <w:rFonts w:ascii="Times New Roman" w:hAnsi="Times New Roman" w:cs="Times New Roman"/>
          <w:b/>
          <w:sz w:val="40"/>
          <w:szCs w:val="40"/>
        </w:rPr>
        <w:t>СОВЕТ ДЕПУТАТОВ</w:t>
      </w:r>
    </w:p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178">
        <w:rPr>
          <w:rFonts w:ascii="Times New Roman" w:hAnsi="Times New Roman" w:cs="Times New Roman"/>
          <w:b/>
          <w:sz w:val="40"/>
          <w:szCs w:val="40"/>
        </w:rPr>
        <w:t>РОМАНОВСКОГО СЕЛЬСКОГО ПОСЕЛЕНИЯ</w:t>
      </w:r>
    </w:p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178">
        <w:rPr>
          <w:rFonts w:ascii="Times New Roman" w:hAnsi="Times New Roman" w:cs="Times New Roman"/>
          <w:b/>
          <w:sz w:val="20"/>
          <w:szCs w:val="20"/>
        </w:rPr>
        <w:t>САТКИНСКОГО МУНИЦИПАЛЬНОГО РАЙОНА</w:t>
      </w:r>
    </w:p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178">
        <w:rPr>
          <w:rFonts w:ascii="Times New Roman" w:hAnsi="Times New Roman" w:cs="Times New Roman"/>
          <w:b/>
          <w:sz w:val="20"/>
          <w:szCs w:val="20"/>
        </w:rPr>
        <w:t>ЧЕЛЯБИНСКОЙ ОБЛАСТИ</w:t>
      </w:r>
    </w:p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C4178" w:rsidRPr="006C4178" w:rsidRDefault="006C4178" w:rsidP="006C41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178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6C4178" w:rsidRPr="006C4178" w:rsidRDefault="006C4178" w:rsidP="006C417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6C4178">
        <w:rPr>
          <w:rFonts w:ascii="Times New Roman" w:hAnsi="Times New Roman" w:cs="Times New Roman"/>
          <w:b/>
          <w:sz w:val="10"/>
          <w:szCs w:val="10"/>
        </w:rPr>
        <w:t xml:space="preserve">                                                                                                             </w:t>
      </w:r>
    </w:p>
    <w:p w:rsidR="006C4178" w:rsidRPr="006C4178" w:rsidRDefault="006C4178" w:rsidP="006C4178">
      <w:pPr>
        <w:shd w:val="clear" w:color="auto" w:fill="FFFFFF"/>
        <w:spacing w:before="240" w:after="0" w:line="240" w:lineRule="auto"/>
        <w:ind w:left="8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4178">
        <w:rPr>
          <w:rFonts w:ascii="Times New Roman" w:hAnsi="Times New Roman" w:cs="Times New Roman"/>
          <w:b/>
          <w:bCs/>
          <w:spacing w:val="4"/>
          <w:sz w:val="32"/>
          <w:szCs w:val="32"/>
          <w:u w:val="single"/>
        </w:rPr>
        <w:t xml:space="preserve">от   </w:t>
      </w:r>
      <w:r w:rsidR="00234FF0">
        <w:rPr>
          <w:rFonts w:ascii="Times New Roman" w:hAnsi="Times New Roman" w:cs="Times New Roman"/>
          <w:b/>
          <w:bCs/>
          <w:spacing w:val="4"/>
          <w:sz w:val="32"/>
          <w:szCs w:val="32"/>
          <w:u w:val="single"/>
        </w:rPr>
        <w:t>30.12.</w:t>
      </w:r>
      <w:r w:rsidRPr="006C4178">
        <w:rPr>
          <w:rFonts w:ascii="Times New Roman" w:hAnsi="Times New Roman" w:cs="Times New Roman"/>
          <w:b/>
          <w:bCs/>
          <w:spacing w:val="4"/>
          <w:sz w:val="32"/>
          <w:szCs w:val="32"/>
          <w:u w:val="single"/>
        </w:rPr>
        <w:t xml:space="preserve">2019 г.  №  </w:t>
      </w:r>
      <w:r w:rsidR="00234FF0">
        <w:rPr>
          <w:rFonts w:ascii="Times New Roman" w:hAnsi="Times New Roman" w:cs="Times New Roman"/>
          <w:b/>
          <w:bCs/>
          <w:spacing w:val="4"/>
          <w:sz w:val="32"/>
          <w:szCs w:val="32"/>
          <w:u w:val="single"/>
        </w:rPr>
        <w:t>32</w:t>
      </w:r>
      <w:r w:rsidRPr="006C4178">
        <w:rPr>
          <w:rFonts w:ascii="Times New Roman" w:hAnsi="Times New Roman" w:cs="Times New Roman"/>
          <w:b/>
          <w:bCs/>
          <w:spacing w:val="4"/>
          <w:sz w:val="32"/>
          <w:szCs w:val="32"/>
          <w:u w:val="single"/>
        </w:rPr>
        <w:t>-р</w:t>
      </w:r>
    </w:p>
    <w:p w:rsidR="006C4178" w:rsidRPr="006C4178" w:rsidRDefault="006C4178" w:rsidP="006C41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C4178">
        <w:rPr>
          <w:rFonts w:ascii="Times New Roman" w:hAnsi="Times New Roman" w:cs="Times New Roman"/>
          <w:b/>
          <w:spacing w:val="-3"/>
          <w:sz w:val="16"/>
          <w:szCs w:val="16"/>
        </w:rPr>
        <w:t xml:space="preserve">                                    с. Романовна</w:t>
      </w:r>
    </w:p>
    <w:p w:rsidR="006C4178" w:rsidRPr="006C4178" w:rsidRDefault="006C4178" w:rsidP="006C41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014"/>
      </w:tblGrid>
      <w:tr w:rsidR="00965B46" w:rsidRPr="005C0739" w:rsidTr="006C4178">
        <w:trPr>
          <w:trHeight w:val="2049"/>
        </w:trPr>
        <w:tc>
          <w:tcPr>
            <w:tcW w:w="7014" w:type="dxa"/>
          </w:tcPr>
          <w:p w:rsidR="006C4178" w:rsidRPr="006C4178" w:rsidRDefault="006C4178" w:rsidP="006C4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</w:rPr>
            </w:pPr>
            <w:r w:rsidRPr="006C4178">
              <w:rPr>
                <w:rFonts w:ascii="Times New Roman" w:hAnsi="Times New Roman" w:cs="Times New Roman"/>
                <w:b/>
                <w:kern w:val="1"/>
              </w:rPr>
              <w:t>О принятии «Порядка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в Романовском сельском поселении, о своих до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ходах, расходах, об имуществе и </w:t>
            </w:r>
            <w:r w:rsidRPr="006C4178">
              <w:rPr>
                <w:rFonts w:ascii="Times New Roman" w:hAnsi="Times New Roman" w:cs="Times New Roman"/>
                <w:b/>
                <w:kern w:val="1"/>
              </w:rPr>
              <w:t>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965B46" w:rsidRPr="005C0739" w:rsidRDefault="00965B46" w:rsidP="006C4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B46" w:rsidRPr="00324208" w:rsidRDefault="00965B46" w:rsidP="00703F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46" w:rsidRDefault="00965B46" w:rsidP="00C7689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965B46" w:rsidRPr="00CE5201" w:rsidRDefault="00965B46" w:rsidP="00C7689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5201">
        <w:rPr>
          <w:rFonts w:ascii="Times New Roman" w:hAnsi="Times New Roman" w:cs="Times New Roman"/>
          <w:kern w:val="1"/>
          <w:sz w:val="24"/>
          <w:szCs w:val="24"/>
        </w:rPr>
        <w:t xml:space="preserve">В соответствии с Федеральным законом </w:t>
      </w:r>
      <w:r w:rsidRPr="00CE5201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CE5201">
        <w:rPr>
          <w:rFonts w:ascii="Times New Roman" w:hAnsi="Times New Roman" w:cs="Times New Roman"/>
          <w:color w:val="26282F"/>
          <w:sz w:val="24"/>
          <w:szCs w:val="24"/>
        </w:rPr>
        <w:t xml:space="preserve">Законом Челябинской области от 04.07.2017г. № 561-ЗО «О внесении изменений в Закон Челябинской области «О противодействии коррупции в Челябинской области» и статью 2 Закона Челябинской области «Об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области» </w:t>
      </w:r>
      <w:r w:rsidRPr="00CE5201">
        <w:rPr>
          <w:rFonts w:ascii="Times New Roman" w:hAnsi="Times New Roman" w:cs="Times New Roman"/>
          <w:sz w:val="24"/>
          <w:szCs w:val="24"/>
        </w:rPr>
        <w:t xml:space="preserve">и руководствуясь Уставом </w:t>
      </w:r>
      <w:r w:rsidR="006C4178">
        <w:rPr>
          <w:rFonts w:ascii="Times New Roman" w:hAnsi="Times New Roman" w:cs="Times New Roman"/>
          <w:sz w:val="24"/>
          <w:szCs w:val="24"/>
        </w:rPr>
        <w:t>Романовского сельского поселения</w:t>
      </w:r>
      <w:r w:rsidRPr="00CE5201">
        <w:rPr>
          <w:rFonts w:ascii="Times New Roman" w:hAnsi="Times New Roman" w:cs="Times New Roman"/>
          <w:sz w:val="24"/>
          <w:szCs w:val="24"/>
        </w:rPr>
        <w:t>,</w:t>
      </w:r>
    </w:p>
    <w:p w:rsidR="00965B46" w:rsidRPr="00CE5201" w:rsidRDefault="00965B46" w:rsidP="00C76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556188" w:rsidP="004161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965B46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РОМАНОВСКОГО СЕЛЬСКОГО ПОСЕЛЕНИЯ</w:t>
      </w:r>
      <w:r w:rsidR="00965B46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965B46" w:rsidRDefault="00FE2300" w:rsidP="00FE2300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утратившим силу решение Совета депутатов Романовского сельского поселения №19 от 08.11.2018г.  «О принятии «</w:t>
      </w:r>
      <w:r w:rsidRPr="00FE2300">
        <w:rPr>
          <w:rFonts w:ascii="Times New Roman" w:hAnsi="Times New Roman" w:cs="Times New Roman"/>
          <w:sz w:val="24"/>
          <w:szCs w:val="24"/>
        </w:rPr>
        <w:t>Порядка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в Романовском сельском поселении,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B46" w:rsidRDefault="00FE2300" w:rsidP="00FE2300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5B46">
        <w:rPr>
          <w:rFonts w:ascii="Times New Roman" w:hAnsi="Times New Roman" w:cs="Times New Roman"/>
          <w:sz w:val="24"/>
          <w:szCs w:val="24"/>
        </w:rPr>
        <w:t>. Принять П</w:t>
      </w:r>
      <w:r w:rsidR="00965B46" w:rsidRPr="00416169">
        <w:rPr>
          <w:rFonts w:ascii="Times New Roman" w:hAnsi="Times New Roman" w:cs="Times New Roman"/>
          <w:sz w:val="24"/>
          <w:szCs w:val="24"/>
        </w:rPr>
        <w:t xml:space="preserve">орядок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</w:t>
      </w:r>
      <w:r w:rsidR="00965B46" w:rsidRPr="00416169">
        <w:rPr>
          <w:rFonts w:ascii="Times New Roman" w:hAnsi="Times New Roman" w:cs="Times New Roman"/>
          <w:sz w:val="24"/>
          <w:szCs w:val="24"/>
        </w:rPr>
        <w:lastRenderedPageBreak/>
        <w:t>(занимающими) муниципальные должности</w:t>
      </w:r>
      <w:r w:rsidR="00965B46">
        <w:rPr>
          <w:rFonts w:ascii="Times New Roman" w:hAnsi="Times New Roman" w:cs="Times New Roman"/>
          <w:sz w:val="24"/>
          <w:szCs w:val="24"/>
        </w:rPr>
        <w:t xml:space="preserve"> в </w:t>
      </w:r>
      <w:r w:rsidR="000A2779">
        <w:rPr>
          <w:rFonts w:ascii="Times New Roman" w:hAnsi="Times New Roman" w:cs="Times New Roman"/>
          <w:sz w:val="24"/>
          <w:szCs w:val="24"/>
        </w:rPr>
        <w:t>Романовском сельском поселении</w:t>
      </w:r>
      <w:r w:rsidR="00965B46" w:rsidRPr="00416169">
        <w:rPr>
          <w:rFonts w:ascii="Times New Roman" w:hAnsi="Times New Roman" w:cs="Times New Roman"/>
          <w:sz w:val="24"/>
          <w:szCs w:val="24"/>
        </w:rPr>
        <w:t>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965B46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965B46" w:rsidRPr="000A2779" w:rsidRDefault="00FE2300" w:rsidP="000A2779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5B46">
        <w:rPr>
          <w:rFonts w:ascii="Times New Roman" w:hAnsi="Times New Roman" w:cs="Times New Roman"/>
          <w:sz w:val="24"/>
          <w:szCs w:val="24"/>
        </w:rPr>
        <w:t xml:space="preserve">. Настоящее решение опубликовать </w:t>
      </w:r>
      <w:r w:rsidR="000A2779" w:rsidRPr="000A2779">
        <w:rPr>
          <w:rFonts w:ascii="Times New Roman" w:hAnsi="Times New Roman" w:cs="Times New Roman"/>
          <w:sz w:val="24"/>
          <w:szCs w:val="24"/>
        </w:rPr>
        <w:t xml:space="preserve">на сайте администрации Романовского сельского поселения </w:t>
      </w:r>
      <w:proofErr w:type="spellStart"/>
      <w:r w:rsidR="000A2779">
        <w:rPr>
          <w:rFonts w:ascii="Times New Roman" w:hAnsi="Times New Roman" w:cs="Times New Roman"/>
          <w:sz w:val="24"/>
          <w:szCs w:val="24"/>
          <w:lang w:val="en-US"/>
        </w:rPr>
        <w:t>romanov</w:t>
      </w:r>
      <w:r w:rsidR="000A2779" w:rsidRPr="000A2779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="000A2779" w:rsidRPr="000A27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2779" w:rsidRPr="000A2779">
        <w:rPr>
          <w:rFonts w:ascii="Times New Roman" w:hAnsi="Times New Roman" w:cs="Times New Roman"/>
          <w:sz w:val="24"/>
          <w:szCs w:val="24"/>
          <w:lang w:val="en-US"/>
        </w:rPr>
        <w:t>eps</w:t>
      </w:r>
      <w:proofErr w:type="spellEnd"/>
      <w:r w:rsidR="000A2779" w:rsidRPr="000A2779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0A2779" w:rsidRPr="000A27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A2779" w:rsidRPr="000A2779">
        <w:rPr>
          <w:rFonts w:ascii="Times New Roman" w:hAnsi="Times New Roman" w:cs="Times New Roman"/>
          <w:sz w:val="24"/>
          <w:szCs w:val="24"/>
        </w:rPr>
        <w:t xml:space="preserve">  в разделе Законодательство</w:t>
      </w:r>
      <w:r w:rsidR="000A2779">
        <w:rPr>
          <w:rFonts w:ascii="Times New Roman" w:hAnsi="Times New Roman" w:cs="Times New Roman"/>
          <w:sz w:val="24"/>
          <w:szCs w:val="24"/>
        </w:rPr>
        <w:t>.</w:t>
      </w:r>
    </w:p>
    <w:p w:rsidR="00965B46" w:rsidRDefault="00FE2300" w:rsidP="00FE2300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5B46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65B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2779" w:rsidRPr="000A2779" w:rsidRDefault="00FE2300" w:rsidP="000A2779">
      <w:pPr>
        <w:pStyle w:val="a6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5B46">
        <w:rPr>
          <w:rFonts w:ascii="Times New Roman" w:hAnsi="Times New Roman" w:cs="Times New Roman"/>
          <w:sz w:val="24"/>
          <w:szCs w:val="24"/>
        </w:rPr>
        <w:t xml:space="preserve">. </w:t>
      </w:r>
      <w:r w:rsidR="000A2779" w:rsidRPr="000A2779">
        <w:rPr>
          <w:rFonts w:ascii="Times New Roman" w:hAnsi="Times New Roman" w:cs="Times New Roman"/>
          <w:sz w:val="24"/>
          <w:szCs w:val="24"/>
        </w:rPr>
        <w:t>Контроль за исполнением настоящего р</w:t>
      </w:r>
      <w:r w:rsidR="000A2779">
        <w:rPr>
          <w:rFonts w:ascii="Times New Roman" w:hAnsi="Times New Roman" w:cs="Times New Roman"/>
          <w:sz w:val="24"/>
          <w:szCs w:val="24"/>
        </w:rPr>
        <w:t xml:space="preserve">ешения возложить на комиссию по </w:t>
      </w:r>
      <w:r w:rsidR="000A2779" w:rsidRPr="000A2779">
        <w:rPr>
          <w:rFonts w:ascii="Times New Roman" w:hAnsi="Times New Roman" w:cs="Times New Roman"/>
          <w:sz w:val="24"/>
          <w:szCs w:val="24"/>
        </w:rPr>
        <w:t xml:space="preserve">законодательству и социальным вопросам (председатель – </w:t>
      </w:r>
      <w:proofErr w:type="spellStart"/>
      <w:r w:rsidR="000A2779" w:rsidRPr="000A2779">
        <w:rPr>
          <w:rFonts w:ascii="Times New Roman" w:hAnsi="Times New Roman" w:cs="Times New Roman"/>
          <w:sz w:val="24"/>
          <w:szCs w:val="24"/>
        </w:rPr>
        <w:t>Солдатенкова</w:t>
      </w:r>
      <w:proofErr w:type="spellEnd"/>
      <w:r w:rsidR="000A2779" w:rsidRPr="000A2779">
        <w:rPr>
          <w:rFonts w:ascii="Times New Roman" w:hAnsi="Times New Roman" w:cs="Times New Roman"/>
          <w:sz w:val="24"/>
          <w:szCs w:val="24"/>
        </w:rPr>
        <w:t xml:space="preserve"> Е.В.).</w:t>
      </w:r>
    </w:p>
    <w:p w:rsidR="00965B46" w:rsidRDefault="00965B46" w:rsidP="000A2779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0A2779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Романовского сельского поселения                                                                       Н.В. Поляшов</w:t>
      </w: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495"/>
      </w:tblGrid>
      <w:tr w:rsidR="00965B46" w:rsidRPr="005C0739" w:rsidTr="0072480F">
        <w:trPr>
          <w:jc w:val="right"/>
        </w:trPr>
        <w:tc>
          <w:tcPr>
            <w:tcW w:w="4495" w:type="dxa"/>
          </w:tcPr>
          <w:p w:rsidR="000A2779" w:rsidRDefault="00965B46" w:rsidP="000A2779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5C0739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A12A71" w:rsidRDefault="00965B46" w:rsidP="000A2779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5C0739">
              <w:rPr>
                <w:rFonts w:ascii="Times New Roman" w:hAnsi="Times New Roman" w:cs="Times New Roman"/>
              </w:rPr>
              <w:t xml:space="preserve">к решению </w:t>
            </w:r>
            <w:r w:rsidR="00A12A71">
              <w:rPr>
                <w:rFonts w:ascii="Times New Roman" w:hAnsi="Times New Roman" w:cs="Times New Roman"/>
              </w:rPr>
              <w:t>С</w:t>
            </w:r>
            <w:r w:rsidR="000A2779">
              <w:rPr>
                <w:rFonts w:ascii="Times New Roman" w:hAnsi="Times New Roman" w:cs="Times New Roman"/>
              </w:rPr>
              <w:t xml:space="preserve">овета депутатов </w:t>
            </w:r>
          </w:p>
          <w:p w:rsidR="00965B46" w:rsidRPr="005C0739" w:rsidRDefault="000A2779" w:rsidP="000A2779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Романовского сельского поселения</w:t>
            </w:r>
          </w:p>
          <w:p w:rsidR="00965B46" w:rsidRPr="00234FF0" w:rsidRDefault="00965B46" w:rsidP="00234FF0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u w:val="single"/>
              </w:rPr>
            </w:pPr>
            <w:r w:rsidRPr="00234FF0">
              <w:rPr>
                <w:rFonts w:ascii="Times New Roman" w:hAnsi="Times New Roman" w:cs="Times New Roman"/>
                <w:u w:val="single"/>
              </w:rPr>
              <w:t xml:space="preserve">от </w:t>
            </w:r>
            <w:r w:rsidR="00234FF0" w:rsidRPr="00234FF0">
              <w:rPr>
                <w:rFonts w:ascii="Times New Roman" w:hAnsi="Times New Roman" w:cs="Times New Roman"/>
                <w:u w:val="single"/>
              </w:rPr>
              <w:t>30.12.2019г. №32-р</w:t>
            </w:r>
          </w:p>
        </w:tc>
      </w:tr>
    </w:tbl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41616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Default="00965B46" w:rsidP="00110C56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965B46" w:rsidRPr="00416169" w:rsidRDefault="00965B46" w:rsidP="00110C56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16169">
        <w:rPr>
          <w:rFonts w:ascii="Times New Roman" w:hAnsi="Times New Roman" w:cs="Times New Roman"/>
          <w:sz w:val="24"/>
          <w:szCs w:val="24"/>
        </w:rPr>
        <w:t>представления и проверки достоверности сведений, представляемых гражданами, претендующими на замещение муниципальной должности, и лицами, з</w:t>
      </w:r>
      <w:bookmarkStart w:id="0" w:name="_GoBack"/>
      <w:bookmarkEnd w:id="0"/>
      <w:r w:rsidRPr="00416169">
        <w:rPr>
          <w:rFonts w:ascii="Times New Roman" w:hAnsi="Times New Roman" w:cs="Times New Roman"/>
          <w:sz w:val="24"/>
          <w:szCs w:val="24"/>
        </w:rPr>
        <w:t>амещающими (занимающими)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A2779">
        <w:rPr>
          <w:rFonts w:ascii="Times New Roman" w:hAnsi="Times New Roman" w:cs="Times New Roman"/>
          <w:sz w:val="24"/>
          <w:szCs w:val="24"/>
        </w:rPr>
        <w:t>Романовском сельском поселении</w:t>
      </w:r>
      <w:r w:rsidRPr="00416169">
        <w:rPr>
          <w:rFonts w:ascii="Times New Roman" w:hAnsi="Times New Roman" w:cs="Times New Roman"/>
          <w:sz w:val="24"/>
          <w:szCs w:val="24"/>
        </w:rPr>
        <w:t>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65B46" w:rsidRPr="00994A15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08"/>
      <w:r w:rsidRPr="006002A2">
        <w:rPr>
          <w:rFonts w:ascii="Times New Roman" w:hAnsi="Times New Roman" w:cs="Times New Roman"/>
          <w:sz w:val="24"/>
          <w:szCs w:val="24"/>
        </w:rPr>
        <w:t xml:space="preserve">1. Настоящий Порядок 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в </w:t>
      </w:r>
      <w:r w:rsidR="000A2779">
        <w:rPr>
          <w:rFonts w:ascii="Times New Roman" w:hAnsi="Times New Roman" w:cs="Times New Roman"/>
          <w:sz w:val="24"/>
          <w:szCs w:val="24"/>
        </w:rPr>
        <w:t>Романовском сельском поселении</w:t>
      </w:r>
      <w:r w:rsidRPr="006002A2">
        <w:rPr>
          <w:rFonts w:ascii="Times New Roman" w:hAnsi="Times New Roman" w:cs="Times New Roman"/>
          <w:sz w:val="24"/>
          <w:szCs w:val="24"/>
        </w:rPr>
        <w:t xml:space="preserve">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(далее – Порядок) определяет порядок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в </w:t>
      </w:r>
      <w:r w:rsidR="000A2779">
        <w:rPr>
          <w:rFonts w:ascii="Times New Roman" w:hAnsi="Times New Roman" w:cs="Times New Roman"/>
          <w:sz w:val="24"/>
          <w:szCs w:val="24"/>
        </w:rPr>
        <w:t>Романовском сельском поселении</w:t>
      </w:r>
      <w:r w:rsidRPr="006002A2">
        <w:rPr>
          <w:rFonts w:ascii="Times New Roman" w:hAnsi="Times New Roman" w:cs="Times New Roman"/>
          <w:sz w:val="24"/>
          <w:szCs w:val="24"/>
        </w:rPr>
        <w:t>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граждан, претендующих на замещение муниципальной должности, и лиц, замещающих муниципальные должности </w:t>
      </w:r>
      <w:r w:rsidR="000A2779">
        <w:rPr>
          <w:rFonts w:ascii="Times New Roman" w:hAnsi="Times New Roman" w:cs="Times New Roman"/>
          <w:sz w:val="24"/>
          <w:szCs w:val="24"/>
        </w:rPr>
        <w:t>Романовском сельском поселении</w:t>
      </w:r>
      <w:r w:rsidRPr="006002A2">
        <w:rPr>
          <w:rFonts w:ascii="Times New Roman" w:hAnsi="Times New Roman" w:cs="Times New Roman"/>
          <w:sz w:val="24"/>
          <w:szCs w:val="24"/>
        </w:rPr>
        <w:t>, осуществляющих свои полномочия на постоянной и непостоянной основе.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 супруги (супруга) и несовершеннолетних детей (далее -  сведения о доходах, расходах, об имуществе и обязательствах имущественного характера) представляются по форме справки, утвержденной Указом Президента Российской Федерации от 23.06.2017г.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в следующие сроки: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1"/>
      <w:bookmarkEnd w:id="2"/>
      <w:r w:rsidRPr="006002A2">
        <w:rPr>
          <w:rFonts w:ascii="Times New Roman" w:hAnsi="Times New Roman" w:cs="Times New Roman"/>
          <w:sz w:val="24"/>
          <w:szCs w:val="24"/>
        </w:rPr>
        <w:t>1) гражданами, претендующими на замещение муниципальной должности, - при наделении полномочиями по должности (назначении, избрании на должность);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22"/>
      <w:bookmarkEnd w:id="3"/>
      <w:r w:rsidRPr="006002A2">
        <w:rPr>
          <w:rFonts w:ascii="Times New Roman" w:hAnsi="Times New Roman" w:cs="Times New Roman"/>
          <w:sz w:val="24"/>
          <w:szCs w:val="24"/>
        </w:rPr>
        <w:lastRenderedPageBreak/>
        <w:t>2) лицами, замещающими (занимающими) муниципальные должности, - ежегодно не позднее 30 апреля</w:t>
      </w:r>
      <w:r w:rsidR="00193A81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9"/>
      <w:bookmarkEnd w:id="1"/>
      <w:r w:rsidRPr="006002A2">
        <w:rPr>
          <w:rFonts w:ascii="Times New Roman" w:hAnsi="Times New Roman" w:cs="Times New Roman"/>
          <w:sz w:val="24"/>
          <w:szCs w:val="24"/>
        </w:rPr>
        <w:t xml:space="preserve">2. Сведения о доходах, расходах, об имуществе и обязательствах имущественного характера, лиц, указанных в </w:t>
      </w:r>
      <w:proofErr w:type="spellStart"/>
      <w:r w:rsidRPr="006002A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002A2">
        <w:rPr>
          <w:rFonts w:ascii="Times New Roman" w:hAnsi="Times New Roman" w:cs="Times New Roman"/>
          <w:sz w:val="24"/>
          <w:szCs w:val="24"/>
        </w:rPr>
        <w:t xml:space="preserve">. 1-2 пункта 1 настоящего Порядка, направляются в </w:t>
      </w:r>
      <w:r w:rsidR="000A2779">
        <w:rPr>
          <w:rFonts w:ascii="Times New Roman" w:hAnsi="Times New Roman" w:cs="Times New Roman"/>
          <w:sz w:val="24"/>
          <w:szCs w:val="24"/>
        </w:rPr>
        <w:t>Совет депутатов Романовского сельского поселения</w:t>
      </w:r>
      <w:r w:rsidRPr="006002A2">
        <w:rPr>
          <w:rFonts w:ascii="Times New Roman" w:hAnsi="Times New Roman" w:cs="Times New Roman"/>
          <w:sz w:val="24"/>
          <w:szCs w:val="24"/>
        </w:rPr>
        <w:t xml:space="preserve"> по контролю за достоверностью сведений о доходах, расходах, об имуществе и обязательствах имущественного характера (далее – </w:t>
      </w:r>
      <w:r w:rsidR="0055618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556188" w:rsidRPr="006002A2">
        <w:rPr>
          <w:rFonts w:ascii="Times New Roman" w:hAnsi="Times New Roman" w:cs="Times New Roman"/>
          <w:sz w:val="24"/>
          <w:szCs w:val="24"/>
        </w:rPr>
        <w:t>депутатов</w:t>
      </w:r>
      <w:r w:rsidRPr="006002A2">
        <w:rPr>
          <w:rFonts w:ascii="Times New Roman" w:hAnsi="Times New Roman" w:cs="Times New Roman"/>
          <w:sz w:val="24"/>
          <w:szCs w:val="24"/>
        </w:rPr>
        <w:t>) или должностному лицу, ответственному за работу по профилактике коррупционных и иных правонарушений (далее – должностное лицо). </w:t>
      </w:r>
    </w:p>
    <w:p w:rsid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t xml:space="preserve">Для представления Губернатору Челябинской области сведения о доходах, расходах, об имуществе и обязательствах имущественного характера направляются </w:t>
      </w:r>
      <w:r w:rsidR="00556188">
        <w:rPr>
          <w:rFonts w:ascii="Times New Roman" w:hAnsi="Times New Roman" w:cs="Times New Roman"/>
          <w:sz w:val="24"/>
          <w:szCs w:val="24"/>
        </w:rPr>
        <w:t>Советом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137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должностным лицом</w:t>
      </w:r>
      <w:r w:rsidRPr="0013706F">
        <w:rPr>
          <w:rFonts w:ascii="Times New Roman" w:hAnsi="Times New Roman" w:cs="Times New Roman"/>
          <w:sz w:val="24"/>
          <w:szCs w:val="24"/>
        </w:rPr>
        <w:t xml:space="preserve">, в Управление государственной службы </w:t>
      </w:r>
      <w:r>
        <w:rPr>
          <w:rFonts w:ascii="Times New Roman" w:hAnsi="Times New Roman" w:cs="Times New Roman"/>
          <w:sz w:val="24"/>
          <w:szCs w:val="24"/>
        </w:rPr>
        <w:t xml:space="preserve">и противодействия коррупции </w:t>
      </w:r>
      <w:r w:rsidRPr="0013706F">
        <w:rPr>
          <w:rFonts w:ascii="Times New Roman" w:hAnsi="Times New Roman" w:cs="Times New Roman"/>
          <w:sz w:val="24"/>
          <w:szCs w:val="24"/>
        </w:rPr>
        <w:t xml:space="preserve">Правительства Челябинской области </w:t>
      </w:r>
      <w:r>
        <w:rPr>
          <w:rFonts w:ascii="Times New Roman" w:hAnsi="Times New Roman" w:cs="Times New Roman"/>
          <w:sz w:val="24"/>
          <w:szCs w:val="24"/>
        </w:rPr>
        <w:t>в следующие сроки:</w:t>
      </w:r>
    </w:p>
    <w:p w:rsidR="006002A2" w:rsidRPr="00EE24DA" w:rsidRDefault="006002A2" w:rsidP="00600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4DA">
        <w:rPr>
          <w:rFonts w:ascii="Times New Roman" w:hAnsi="Times New Roman" w:cs="Times New Roman"/>
          <w:sz w:val="24"/>
          <w:szCs w:val="24"/>
        </w:rPr>
        <w:t xml:space="preserve">1) </w:t>
      </w:r>
      <w:bookmarkStart w:id="5" w:name="sub_4076"/>
      <w:r w:rsidRPr="00EE24DA">
        <w:rPr>
          <w:rFonts w:ascii="Times New Roman" w:hAnsi="Times New Roman" w:cs="Times New Roman"/>
          <w:sz w:val="24"/>
          <w:szCs w:val="24"/>
        </w:rPr>
        <w:t>сведения, представляемые гражданами, претендующими на замещение муниципальной должности, - не позднее четырнадцати календарных дней с даты наделения гражданина полномочиями по муниципальной должности (назначения, избрания на муниципальную должность);</w:t>
      </w:r>
    </w:p>
    <w:bookmarkEnd w:id="5"/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E24DA">
        <w:rPr>
          <w:rFonts w:ascii="Times New Roman" w:hAnsi="Times New Roman" w:cs="Times New Roman"/>
          <w:sz w:val="24"/>
          <w:szCs w:val="24"/>
        </w:rPr>
        <w:t xml:space="preserve">сведения, представляемые лицами, замещающими (занимающими) муниципальные </w:t>
      </w:r>
      <w:r w:rsidRPr="006002A2">
        <w:rPr>
          <w:rFonts w:ascii="Times New Roman" w:hAnsi="Times New Roman" w:cs="Times New Roman"/>
          <w:color w:val="000000"/>
          <w:sz w:val="24"/>
          <w:szCs w:val="24"/>
        </w:rPr>
        <w:t>должности, - не позднее трех рабочих дней после окончания срока, указанного в под</w:t>
      </w:r>
      <w:hyperlink w:anchor="sub_322" w:history="1">
        <w:r w:rsidRPr="006002A2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2 </w:t>
        </w:r>
      </w:hyperlink>
      <w:r w:rsidRPr="006002A2">
        <w:rPr>
          <w:rFonts w:ascii="Times New Roman" w:hAnsi="Times New Roman" w:cs="Times New Roman"/>
          <w:color w:val="000000"/>
          <w:sz w:val="24"/>
          <w:szCs w:val="24"/>
        </w:rPr>
        <w:t>пункта 1 настоящего Порядка.»;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2.1. Гражданин, претендующий на замещение муниципальной должности, указанной в подпункте 1 пункта 1 настоящего Порядка, представляет: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</w:t>
      </w:r>
      <w:r w:rsidR="00F755A5">
        <w:rPr>
          <w:rFonts w:ascii="Times New Roman" w:hAnsi="Times New Roman" w:cs="Times New Roman"/>
          <w:sz w:val="24"/>
          <w:szCs w:val="24"/>
        </w:rPr>
        <w:t xml:space="preserve">пенсии, пособия, иные выплаты) </w:t>
      </w:r>
      <w:r w:rsidRPr="006002A2">
        <w:rPr>
          <w:rFonts w:ascii="Times New Roman" w:hAnsi="Times New Roman" w:cs="Times New Roman"/>
          <w:sz w:val="24"/>
          <w:szCs w:val="24"/>
        </w:rPr>
        <w:t>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</w:t>
      </w:r>
      <w:r w:rsidR="00F755A5">
        <w:rPr>
          <w:rFonts w:ascii="Times New Roman" w:hAnsi="Times New Roman" w:cs="Times New Roman"/>
          <w:sz w:val="24"/>
          <w:szCs w:val="24"/>
        </w:rPr>
        <w:t xml:space="preserve">пенсии, пособия, иные выплаты) </w:t>
      </w:r>
      <w:r w:rsidRPr="006002A2">
        <w:rPr>
          <w:rFonts w:ascii="Times New Roman" w:hAnsi="Times New Roman" w:cs="Times New Roman"/>
          <w:sz w:val="24"/>
          <w:szCs w:val="24"/>
        </w:rPr>
        <w:t>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2-2. Лицо, замещающее муниципальную должность, указанной в подпункте 2 пункта 1 настоящего Порядка представляет: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lastRenderedPageBreak/>
        <w:t>1) 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2) 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расходах, а также сведения об имуществе, принадлежащем им на праве собственности, и об их обязательствах имущественного характера по состоян</w:t>
      </w:r>
      <w:r w:rsidR="00193A81">
        <w:rPr>
          <w:rFonts w:ascii="Times New Roman" w:hAnsi="Times New Roman" w:cs="Times New Roman"/>
          <w:sz w:val="24"/>
          <w:szCs w:val="24"/>
        </w:rPr>
        <w:t>ию на конец отчетного периода.</w:t>
      </w:r>
    </w:p>
    <w:p w:rsidR="00F72945" w:rsidRPr="00F72945" w:rsidRDefault="00965B46" w:rsidP="00F729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t>3</w:t>
      </w:r>
      <w:bookmarkStart w:id="6" w:name="sub_310"/>
      <w:bookmarkEnd w:id="4"/>
      <w:r w:rsidR="00F72945" w:rsidRPr="00193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2945" w:rsidRPr="00F72945">
        <w:rPr>
          <w:rFonts w:ascii="Times New Roman" w:hAnsi="Times New Roman" w:cs="Times New Roman"/>
          <w:color w:val="000000"/>
          <w:sz w:val="24"/>
          <w:szCs w:val="24"/>
        </w:rPr>
        <w:t>В случае, если гражданин, претендующий на замещение муниципальной должности,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 Гражданин, претендующий на замещение муниципальной должности,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с под</w:t>
      </w:r>
      <w:hyperlink r:id="rId8" w:history="1">
        <w:r w:rsidR="00F72945" w:rsidRPr="00F72945">
          <w:rPr>
            <w:rFonts w:ascii="Times New Roman" w:hAnsi="Times New Roman" w:cs="Times New Roman"/>
            <w:color w:val="000000"/>
            <w:sz w:val="24"/>
            <w:szCs w:val="24"/>
          </w:rPr>
          <w:t>пунктом 1 пункта 1</w:t>
        </w:r>
      </w:hyperlink>
      <w:r w:rsidR="00F72945" w:rsidRPr="00F7294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 </w:t>
      </w:r>
    </w:p>
    <w:p w:rsidR="00F72945" w:rsidRPr="00F72945" w:rsidRDefault="00F72945" w:rsidP="00F7294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945">
        <w:rPr>
          <w:rFonts w:ascii="Times New Roman" w:hAnsi="Times New Roman" w:cs="Times New Roman"/>
          <w:color w:val="000000"/>
          <w:sz w:val="24"/>
          <w:szCs w:val="24"/>
        </w:rPr>
        <w:t>В случае, если лицо, замещающее (занимающее)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о доходах, расходах, об имуществе и обязательствах имущественного характера в порядке, установленном настоящей статьей. 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под</w:t>
      </w:r>
      <w:hyperlink r:id="rId9" w:history="1">
        <w:r w:rsidRPr="00F72945">
          <w:rPr>
            <w:rFonts w:ascii="Times New Roman" w:hAnsi="Times New Roman" w:cs="Times New Roman"/>
            <w:color w:val="000000"/>
            <w:sz w:val="24"/>
            <w:szCs w:val="24"/>
          </w:rPr>
          <w:t>пункте 2 пункта 1</w:t>
        </w:r>
      </w:hyperlink>
      <w:r w:rsidRPr="00F72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A81">
        <w:rPr>
          <w:rFonts w:ascii="Times New Roman" w:hAnsi="Times New Roman" w:cs="Times New Roman"/>
          <w:color w:val="000000"/>
          <w:sz w:val="24"/>
          <w:szCs w:val="24"/>
        </w:rPr>
        <w:t>настоящего Порядка.</w:t>
      </w:r>
    </w:p>
    <w:p w:rsidR="00F72945" w:rsidRPr="00F72945" w:rsidRDefault="00F72945" w:rsidP="00F729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sub_311"/>
      <w:bookmarkEnd w:id="6"/>
      <w:r w:rsidRPr="00F7294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556188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r w:rsidR="00556188" w:rsidRPr="00F72945">
        <w:rPr>
          <w:rFonts w:ascii="Times New Roman" w:hAnsi="Times New Roman" w:cs="Times New Roman"/>
          <w:color w:val="000000"/>
          <w:sz w:val="24"/>
          <w:szCs w:val="24"/>
        </w:rPr>
        <w:t>депутатов</w:t>
      </w:r>
      <w:r w:rsidR="000A2779" w:rsidRPr="00F72945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Pr="00F72945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должностное лицо, осуществляет анализ </w:t>
      </w:r>
      <w:r w:rsidR="000A2779" w:rsidRPr="00F72945">
        <w:rPr>
          <w:rFonts w:ascii="Times New Roman" w:hAnsi="Times New Roman" w:cs="Times New Roman"/>
          <w:color w:val="000000"/>
          <w:sz w:val="24"/>
          <w:szCs w:val="24"/>
        </w:rPr>
        <w:t>представленных в</w:t>
      </w:r>
      <w:r w:rsidRPr="00F72945">
        <w:rPr>
          <w:rFonts w:ascii="Times New Roman" w:hAnsi="Times New Roman" w:cs="Times New Roman"/>
          <w:color w:val="000000"/>
          <w:sz w:val="24"/>
          <w:szCs w:val="24"/>
        </w:rPr>
        <w:t xml:space="preserve"> отчетном году сведений о доходах, расходах, об имуществе и обязательствах имущественного характера и 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</w:p>
    <w:p w:rsidR="00F72945" w:rsidRPr="00F72945" w:rsidRDefault="00F72945" w:rsidP="00F729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sub_4077"/>
      <w:r w:rsidRPr="00F72945">
        <w:rPr>
          <w:rFonts w:ascii="Times New Roman" w:hAnsi="Times New Roman" w:cs="Times New Roman"/>
          <w:color w:val="000000"/>
          <w:sz w:val="24"/>
          <w:szCs w:val="24"/>
        </w:rPr>
        <w:t>1) анализ сведений, представляемых гражданами, претендующими на замещение муниципальной должности, - не позднее четырнадцати календарных дней с даты наделения гражданина полномочиями по муниципальной должности (назначения, избрания на муниципальную должность);</w:t>
      </w:r>
    </w:p>
    <w:p w:rsidR="00F72945" w:rsidRPr="00F72945" w:rsidRDefault="00F72945" w:rsidP="00F729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9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bookmarkEnd w:id="8"/>
      <w:r w:rsidRPr="00F72945">
        <w:rPr>
          <w:rFonts w:ascii="Times New Roman" w:hAnsi="Times New Roman" w:cs="Times New Roman"/>
          <w:color w:val="000000"/>
          <w:sz w:val="24"/>
          <w:szCs w:val="24"/>
        </w:rPr>
        <w:t>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</w:t>
      </w:r>
      <w:hyperlink w:anchor="sub_322" w:history="1">
        <w:r w:rsidRPr="00F72945">
          <w:rPr>
            <w:rFonts w:ascii="Times New Roman" w:hAnsi="Times New Roman" w:cs="Times New Roman"/>
            <w:color w:val="000000"/>
            <w:sz w:val="24"/>
            <w:szCs w:val="24"/>
          </w:rPr>
          <w:t>пункте 2 пункта  1</w:t>
        </w:r>
      </w:hyperlink>
      <w:r w:rsidRPr="00F72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A81">
        <w:rPr>
          <w:rFonts w:ascii="Times New Roman" w:hAnsi="Times New Roman" w:cs="Times New Roman"/>
          <w:color w:val="000000"/>
          <w:sz w:val="24"/>
          <w:szCs w:val="24"/>
        </w:rPr>
        <w:t>настоящего Порядка.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t>5. 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</w:t>
      </w:r>
      <w:r w:rsidR="006002A2">
        <w:rPr>
          <w:rFonts w:ascii="Times New Roman" w:hAnsi="Times New Roman" w:cs="Times New Roman"/>
          <w:sz w:val="24"/>
          <w:szCs w:val="24"/>
        </w:rPr>
        <w:t xml:space="preserve"> принятому по основаниям, предусмотренным пунктом 6 настоящего Порядка</w:t>
      </w:r>
      <w:r w:rsidRPr="0013706F">
        <w:rPr>
          <w:rFonts w:ascii="Times New Roman" w:hAnsi="Times New Roman" w:cs="Times New Roman"/>
          <w:sz w:val="24"/>
          <w:szCs w:val="24"/>
        </w:rPr>
        <w:t>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12"/>
      <w:bookmarkEnd w:id="7"/>
      <w:r w:rsidRPr="0013706F">
        <w:rPr>
          <w:rFonts w:ascii="Times New Roman" w:hAnsi="Times New Roman" w:cs="Times New Roman"/>
          <w:sz w:val="24"/>
          <w:szCs w:val="24"/>
        </w:rPr>
        <w:t xml:space="preserve">6. 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</w:t>
      </w:r>
      <w:r w:rsidR="00F72945" w:rsidRPr="0013706F">
        <w:rPr>
          <w:rFonts w:ascii="Times New Roman" w:hAnsi="Times New Roman" w:cs="Times New Roman"/>
          <w:sz w:val="24"/>
          <w:szCs w:val="24"/>
        </w:rPr>
        <w:t xml:space="preserve">оформленная </w:t>
      </w:r>
      <w:r w:rsidR="00F72945">
        <w:rPr>
          <w:rFonts w:ascii="Times New Roman" w:hAnsi="Times New Roman" w:cs="Times New Roman"/>
          <w:sz w:val="24"/>
          <w:szCs w:val="24"/>
        </w:rPr>
        <w:t xml:space="preserve">на имя Губернатора Челябинской области </w:t>
      </w:r>
      <w:r w:rsidRPr="0013706F">
        <w:rPr>
          <w:rFonts w:ascii="Times New Roman" w:hAnsi="Times New Roman" w:cs="Times New Roman"/>
          <w:sz w:val="24"/>
          <w:szCs w:val="24"/>
        </w:rPr>
        <w:t>информация о:</w:t>
      </w:r>
    </w:p>
    <w:bookmarkEnd w:id="9"/>
    <w:p w:rsidR="00F72945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t>1) </w:t>
      </w:r>
      <w:r w:rsidR="00F72945" w:rsidRPr="00F72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2945" w:rsidRPr="0013706F">
        <w:rPr>
          <w:rFonts w:ascii="Times New Roman" w:hAnsi="Times New Roman" w:cs="Times New Roman"/>
          <w:sz w:val="24"/>
          <w:szCs w:val="24"/>
        </w:rPr>
        <w:t>представлении гражданином, претендующим на замещение муниципальной должности, недостоверных или неполных сведений о доходах, об имуществе и обязательствах имущественного характера;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t>2) несоблюдении лицом, замещающим (занимающим) муниципальную должность, ограничений, запретов, неисполнения обязанностей, установленных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3"/>
      <w:r w:rsidRPr="0013706F">
        <w:rPr>
          <w:rFonts w:ascii="Times New Roman" w:hAnsi="Times New Roman" w:cs="Times New Roman"/>
          <w:sz w:val="24"/>
          <w:szCs w:val="24"/>
        </w:rPr>
        <w:t>7. Информация, предусмотренная пунктом 6 настоящего Порядка, может быть представлена:</w:t>
      </w:r>
    </w:p>
    <w:bookmarkEnd w:id="10"/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t>2) 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t>3)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t>4) Общественной палатой Российской Федерации, Общественной палатой Челябинской области;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t>5) общероссийскими средствами массовой информации.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14"/>
      <w:r w:rsidRPr="0013706F">
        <w:rPr>
          <w:rFonts w:ascii="Times New Roman" w:hAnsi="Times New Roman" w:cs="Times New Roman"/>
          <w:sz w:val="24"/>
          <w:szCs w:val="24"/>
        </w:rPr>
        <w:lastRenderedPageBreak/>
        <w:t>8. 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15"/>
      <w:bookmarkEnd w:id="11"/>
      <w:r w:rsidRPr="0013706F">
        <w:rPr>
          <w:rFonts w:ascii="Times New Roman" w:hAnsi="Times New Roman" w:cs="Times New Roman"/>
          <w:sz w:val="24"/>
          <w:szCs w:val="24"/>
        </w:rPr>
        <w:t>9. 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002A2" w:rsidRPr="006002A2" w:rsidRDefault="00965B46" w:rsidP="006002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16"/>
      <w:bookmarkEnd w:id="12"/>
      <w:r w:rsidRPr="0013706F">
        <w:rPr>
          <w:rFonts w:ascii="Times New Roman" w:hAnsi="Times New Roman" w:cs="Times New Roman"/>
          <w:sz w:val="24"/>
          <w:szCs w:val="24"/>
        </w:rPr>
        <w:t> </w:t>
      </w:r>
      <w:bookmarkStart w:id="14" w:name="sub_317"/>
      <w:bookmarkEnd w:id="13"/>
      <w:r w:rsidR="006002A2" w:rsidRPr="006002A2">
        <w:rPr>
          <w:rFonts w:ascii="Times New Roman" w:hAnsi="Times New Roman" w:cs="Times New Roman"/>
          <w:sz w:val="24"/>
          <w:szCs w:val="24"/>
        </w:rPr>
        <w:t xml:space="preserve">10. Проверка достоверности и полноты сведений о доходах, расходах, об имуществе и обязательствах имущественного характера, за исключением лиц, замещающих (занимающих) муниципальные должности и осуществляющих свои полномочия на непостоянной основе, и граждан, претендующих на замещение муниципальных должностей, осуществляется Управлением государственной службы </w:t>
      </w:r>
      <w:r w:rsidR="00F72945" w:rsidRPr="00F72945">
        <w:rPr>
          <w:rFonts w:ascii="Times New Roman" w:hAnsi="Times New Roman" w:cs="Times New Roman"/>
          <w:color w:val="000000"/>
          <w:sz w:val="24"/>
          <w:szCs w:val="24"/>
        </w:rPr>
        <w:t>и противодействия коррупции</w:t>
      </w:r>
      <w:r w:rsidR="00F72945" w:rsidRPr="006002A2">
        <w:rPr>
          <w:rFonts w:ascii="Times New Roman" w:hAnsi="Times New Roman" w:cs="Times New Roman"/>
          <w:sz w:val="24"/>
          <w:szCs w:val="24"/>
        </w:rPr>
        <w:t xml:space="preserve"> </w:t>
      </w:r>
      <w:r w:rsidR="006002A2" w:rsidRPr="006002A2">
        <w:rPr>
          <w:rFonts w:ascii="Times New Roman" w:hAnsi="Times New Roman" w:cs="Times New Roman"/>
          <w:sz w:val="24"/>
          <w:szCs w:val="24"/>
        </w:rPr>
        <w:t>Правительства Челябинской области. Доклад о результатах такой проверки, осуществленной Управлением государственной службы</w:t>
      </w:r>
      <w:r w:rsidR="00F72945" w:rsidRPr="00193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2945" w:rsidRPr="00F72945">
        <w:rPr>
          <w:rFonts w:ascii="Times New Roman" w:hAnsi="Times New Roman" w:cs="Times New Roman"/>
          <w:color w:val="000000"/>
          <w:sz w:val="24"/>
          <w:szCs w:val="24"/>
        </w:rPr>
        <w:t xml:space="preserve">и противодействия </w:t>
      </w:r>
      <w:r w:rsidR="006560E5" w:rsidRPr="00F72945">
        <w:rPr>
          <w:rFonts w:ascii="Times New Roman" w:hAnsi="Times New Roman" w:cs="Times New Roman"/>
          <w:color w:val="000000"/>
          <w:sz w:val="24"/>
          <w:szCs w:val="24"/>
        </w:rPr>
        <w:t>коррупции</w:t>
      </w:r>
      <w:r w:rsidR="006560E5">
        <w:rPr>
          <w:rFonts w:ascii="Times New Roman" w:hAnsi="Times New Roman" w:cs="Times New Roman"/>
          <w:sz w:val="24"/>
          <w:szCs w:val="24"/>
        </w:rPr>
        <w:t xml:space="preserve"> </w:t>
      </w:r>
      <w:r w:rsidR="006560E5" w:rsidRPr="006002A2">
        <w:rPr>
          <w:rFonts w:ascii="Times New Roman" w:hAnsi="Times New Roman" w:cs="Times New Roman"/>
          <w:sz w:val="24"/>
          <w:szCs w:val="24"/>
        </w:rPr>
        <w:t>Правительства</w:t>
      </w:r>
      <w:r w:rsidR="006002A2" w:rsidRPr="006002A2">
        <w:rPr>
          <w:rFonts w:ascii="Times New Roman" w:hAnsi="Times New Roman" w:cs="Times New Roman"/>
          <w:sz w:val="24"/>
          <w:szCs w:val="24"/>
        </w:rPr>
        <w:t xml:space="preserve"> Челябинской области, направляется Губернатору Челябинской области.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муниципаль</w:t>
      </w:r>
      <w:r w:rsidR="000A2779">
        <w:rPr>
          <w:rFonts w:ascii="Times New Roman" w:hAnsi="Times New Roman" w:cs="Times New Roman"/>
          <w:sz w:val="24"/>
          <w:szCs w:val="24"/>
        </w:rPr>
        <w:t>ных должностей, осуществляется Советом</w:t>
      </w:r>
      <w:r w:rsidRPr="006002A2">
        <w:rPr>
          <w:rFonts w:ascii="Times New Roman" w:hAnsi="Times New Roman" w:cs="Times New Roman"/>
          <w:sz w:val="24"/>
          <w:szCs w:val="24"/>
        </w:rPr>
        <w:t xml:space="preserve"> депутатов или должностным лицом в порядке, установленном действующим законодательством.</w:t>
      </w:r>
    </w:p>
    <w:p w:rsid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В отношении лиц, замещающих (занимающих) муниципальные должности и осуществляющих свои полномочия на непостоянной основе, проверка достоверности и полноты представляемых ими сведений о доходах, расходах, об имуществе и обязательствах имущественного характера осуществляется соответствующей комиссией С</w:t>
      </w:r>
      <w:r w:rsidR="000A2779">
        <w:rPr>
          <w:rFonts w:ascii="Times New Roman" w:hAnsi="Times New Roman" w:cs="Times New Roman"/>
          <w:sz w:val="24"/>
          <w:szCs w:val="24"/>
        </w:rPr>
        <w:t>оветом</w:t>
      </w:r>
      <w:r w:rsidRPr="006002A2">
        <w:rPr>
          <w:rFonts w:ascii="Times New Roman" w:hAnsi="Times New Roman" w:cs="Times New Roman"/>
          <w:sz w:val="24"/>
          <w:szCs w:val="24"/>
        </w:rPr>
        <w:t xml:space="preserve"> депутатов, над</w:t>
      </w:r>
      <w:r w:rsidR="00193A81">
        <w:rPr>
          <w:rFonts w:ascii="Times New Roman" w:hAnsi="Times New Roman" w:cs="Times New Roman"/>
          <w:sz w:val="24"/>
          <w:szCs w:val="24"/>
        </w:rPr>
        <w:t>еленными данными полномочиями.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 xml:space="preserve">10.1. Контроль за достоверностью сведений о доходах, расходах, об имуществе и обязательствах </w:t>
      </w:r>
      <w:r w:rsidR="000A2779" w:rsidRPr="006002A2">
        <w:rPr>
          <w:rFonts w:ascii="Times New Roman" w:hAnsi="Times New Roman" w:cs="Times New Roman"/>
          <w:sz w:val="24"/>
          <w:szCs w:val="24"/>
        </w:rPr>
        <w:t>имущественного характера</w:t>
      </w:r>
      <w:r w:rsidRPr="006002A2">
        <w:rPr>
          <w:rFonts w:ascii="Times New Roman" w:hAnsi="Times New Roman" w:cs="Times New Roman"/>
          <w:sz w:val="24"/>
          <w:szCs w:val="24"/>
        </w:rPr>
        <w:t xml:space="preserve">, представляемых лицами, замещающими (занимающими) муниципальные должности и осуществляющие свои полномочия на непостоянной основе осуществляет постоянная комиссия по законодательству и местному самоуправлению </w:t>
      </w:r>
      <w:r w:rsidR="000A2779">
        <w:rPr>
          <w:rFonts w:ascii="Times New Roman" w:hAnsi="Times New Roman" w:cs="Times New Roman"/>
          <w:sz w:val="24"/>
          <w:szCs w:val="24"/>
        </w:rPr>
        <w:t>Совета депутатов Романовского сельского поселения</w:t>
      </w:r>
      <w:r w:rsidRPr="006002A2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10.2. Комиссия осуществляет контроль за достоверностью сведений о доходах, расхода, об имуществе и обязательствах имущественного характера в целях проверки: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1) достоверности и полноты сведений о доходах, расходах, об имуществе и обязательствах имущественного характера;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2) соблюдения ограничений и запретов, установленных законодательством Российской Федерации.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 xml:space="preserve">10.3. При проведении проверки достоверности и полноты сведений о доходах, расходах, об имуществе и обязательствах имущественного характера, </w:t>
      </w:r>
      <w:r w:rsidR="000A2779" w:rsidRPr="006002A2">
        <w:rPr>
          <w:rFonts w:ascii="Times New Roman" w:hAnsi="Times New Roman" w:cs="Times New Roman"/>
          <w:sz w:val="24"/>
          <w:szCs w:val="24"/>
        </w:rPr>
        <w:t>представляемых лицами</w:t>
      </w:r>
      <w:r w:rsidRPr="006002A2">
        <w:rPr>
          <w:rFonts w:ascii="Times New Roman" w:hAnsi="Times New Roman" w:cs="Times New Roman"/>
          <w:sz w:val="24"/>
          <w:szCs w:val="24"/>
        </w:rPr>
        <w:t xml:space="preserve">, замещающими (занимающими) муниципальные должности и осуществляющие свои полномочия на непостоянной </w:t>
      </w:r>
      <w:r w:rsidRPr="006002A2">
        <w:rPr>
          <w:rFonts w:ascii="Times New Roman" w:hAnsi="Times New Roman" w:cs="Times New Roman"/>
          <w:sz w:val="24"/>
          <w:szCs w:val="24"/>
        </w:rPr>
        <w:lastRenderedPageBreak/>
        <w:t>основе, а также соблюдения ограничений и запретов, установленных законодательством Российской Федерации, комиссия: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1) уведомляет лицо, о поступлении в отношении него информации и о решении комиссии о проведении в отношении него проверки;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2) проводит беседу с лицом, замещающим (занимающим) муниципальную должность и осуществляющим свои полномочия на непостоянной основе, в отношении которого решается вопрос о проведении проверки;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3) изучает представленные дополнительные материалы и получает по ним пояснения;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4) направляет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Челябинской области, территориальные органы федеральных государственных органов, органы местного самоуправления, организации об имеющихся у них сведениях о доходах, расходах, об имуществе и обязательствах имущественного характера лица,  его супруги (супруга) и несовершеннолетних детей, а также о фактах, которые могут быть квалифицированы как нарушение ограничений и запретов, установленных законодательством Российской Федерации;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5) осуществляет иные полномочия в соответствии с настоящим Порядком.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 xml:space="preserve">10.4. Председатель </w:t>
      </w:r>
      <w:r w:rsidR="000A2779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6002A2">
        <w:rPr>
          <w:rFonts w:ascii="Times New Roman" w:hAnsi="Times New Roman" w:cs="Times New Roman"/>
          <w:sz w:val="24"/>
          <w:szCs w:val="24"/>
        </w:rPr>
        <w:t xml:space="preserve"> направляет информацию, указанную в пункте 7 настоящего Порядка, в комиссию. Лицо, замещающее муниципальную должность и осуществляющий свои полномочия на непостоянной основе, в отношении которого поступила указанная информация, уведомляется об этом в письменной форме в течение двух рабочих дней со дня поступления информации в комиссию. Соответствующее уведомление подписывается председателем </w:t>
      </w:r>
      <w:r w:rsidR="00812DDE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6002A2">
        <w:rPr>
          <w:rFonts w:ascii="Times New Roman" w:hAnsi="Times New Roman" w:cs="Times New Roman"/>
          <w:sz w:val="24"/>
          <w:szCs w:val="24"/>
        </w:rPr>
        <w:t>депутатов и председателем комиссии.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10.5. Лицо, замещающее муниципальную должность и осуществляющий свои полномочия на непостоянной основе, в отношении которого решается вопрос о проведении проверки, в согласованный с председателем комиссии срок вправе представить в комиссию пояснения, касающиеся поступившей информации.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 xml:space="preserve">10.6. 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Если оснований для проведения проверки недостаточно, комиссия принимает решение не проводить проверку, о чем уведомляет Губернатора Челябинской области и иные органы, указанные в пункте 7 настоящего Порядка, представившие информацию в соответствии с </w:t>
      </w:r>
      <w:r w:rsidR="00DD0994" w:rsidRPr="006002A2">
        <w:rPr>
          <w:rFonts w:ascii="Times New Roman" w:hAnsi="Times New Roman" w:cs="Times New Roman"/>
          <w:sz w:val="24"/>
          <w:szCs w:val="24"/>
        </w:rPr>
        <w:t>пунктом 6</w:t>
      </w:r>
      <w:r w:rsidRPr="006002A2">
        <w:rPr>
          <w:rFonts w:ascii="Times New Roman" w:hAnsi="Times New Roman" w:cs="Times New Roman"/>
          <w:sz w:val="24"/>
          <w:szCs w:val="24"/>
        </w:rPr>
        <w:t xml:space="preserve"> настоящего Порядка.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 xml:space="preserve">10.7. Решение комиссии принимается отдельно по каждому лицу, в отношении которых поступила информация, указанная </w:t>
      </w:r>
      <w:r w:rsidR="00DD0994" w:rsidRPr="006002A2">
        <w:rPr>
          <w:rFonts w:ascii="Times New Roman" w:hAnsi="Times New Roman" w:cs="Times New Roman"/>
          <w:sz w:val="24"/>
          <w:szCs w:val="24"/>
        </w:rPr>
        <w:t>в пункте</w:t>
      </w:r>
      <w:r w:rsidRPr="006002A2">
        <w:rPr>
          <w:rFonts w:ascii="Times New Roman" w:hAnsi="Times New Roman" w:cs="Times New Roman"/>
          <w:sz w:val="24"/>
          <w:szCs w:val="24"/>
        </w:rPr>
        <w:t xml:space="preserve"> 6 настоящего Порядка, и оформляется в письменной форме. Лицо, замещающее (занимающее) муниципальную должность и осуществляющий свои полномочия на непостоянной основе, в отношении которого решается вопрос о проведении проверки, вправе присутствовать на заседании комиссии.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lastRenderedPageBreak/>
        <w:t>10.8. Лицо, замещающее (занимающее) муниципальную должность и осуществляющий свои полномочия на непостоянной основе,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и соблюдение каких ограничений и запретов, установленных законодательством Российской Федерации, подлежат проверке. Уведомление подписывается председателем комиссии.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10.9.  Проверка проводится в срок, указанный в пункте 9 настоящего Порядка.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10.10. В случае направления запроса в государственные органы и организации в нем указываются: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 xml:space="preserve">2) фамилия, имя, отчество, дата и место рождения, место регистрации, место жительства лица, замещающего (занимающего) муниципальную должность и осуществляющего свои полномочия на непостоянной основе, его супруги (супруга) и несовершеннолетних детей, сведения о доходах, расходах, об имуществе и обязательствах имущественного </w:t>
      </w:r>
      <w:r w:rsidR="00B668EA" w:rsidRPr="006002A2">
        <w:rPr>
          <w:rFonts w:ascii="Times New Roman" w:hAnsi="Times New Roman" w:cs="Times New Roman"/>
          <w:sz w:val="24"/>
          <w:szCs w:val="24"/>
        </w:rPr>
        <w:t>характера, которых</w:t>
      </w:r>
      <w:r w:rsidRPr="006002A2">
        <w:rPr>
          <w:rFonts w:ascii="Times New Roman" w:hAnsi="Times New Roman" w:cs="Times New Roman"/>
          <w:sz w:val="24"/>
          <w:szCs w:val="24"/>
        </w:rPr>
        <w:t xml:space="preserve"> проверяются;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3) содержание и объем сведений, подлежащих проверке;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4) срок представления запрашиваемых сведений;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5) иные сведения.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10.11. Результаты проверки достоверности и полноты сведений о доходах, расходах, об имуществе и обязательствах имущественного характера, представляемых лицом, замещающим (занимающим) муниципальную должность и осуществляющим свои полномочия на непостоянной основе, а также соблюдения ограничений и запретов, установленных законодательством Российской Федерации, рассматриваются на открытом заседании комиссии, на котором по решению комиссии могут присутствовать представители средств массовой информации.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10.12. Заседания комиссии проводятся по мере необходимости.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10.13. 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6002A2" w:rsidRPr="006002A2" w:rsidRDefault="006002A2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2A2">
        <w:rPr>
          <w:rFonts w:ascii="Times New Roman" w:hAnsi="Times New Roman" w:cs="Times New Roman"/>
          <w:sz w:val="24"/>
          <w:szCs w:val="24"/>
        </w:rPr>
        <w:t>10.14. Для представления Губернатору Челябинской области доклад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и граждан, претендующих на замещение муниципальных должностей, направляется в Управление государственной службы</w:t>
      </w:r>
      <w:r w:rsidR="00F72945">
        <w:rPr>
          <w:rFonts w:ascii="Times New Roman" w:hAnsi="Times New Roman" w:cs="Times New Roman"/>
          <w:sz w:val="24"/>
          <w:szCs w:val="24"/>
        </w:rPr>
        <w:t xml:space="preserve"> </w:t>
      </w:r>
      <w:r w:rsidR="00F72945" w:rsidRPr="00F72945">
        <w:rPr>
          <w:rFonts w:ascii="Times New Roman" w:hAnsi="Times New Roman" w:cs="Times New Roman"/>
          <w:color w:val="000000"/>
          <w:sz w:val="24"/>
          <w:szCs w:val="24"/>
        </w:rPr>
        <w:t>и противодействия коррупции</w:t>
      </w:r>
      <w:r w:rsidRPr="006002A2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области.».</w:t>
      </w:r>
    </w:p>
    <w:p w:rsidR="00965B46" w:rsidRPr="0013706F" w:rsidRDefault="00965B46" w:rsidP="006002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06F">
        <w:rPr>
          <w:rFonts w:ascii="Times New Roman" w:hAnsi="Times New Roman" w:cs="Times New Roman"/>
          <w:sz w:val="24"/>
          <w:szCs w:val="24"/>
        </w:rPr>
        <w:lastRenderedPageBreak/>
        <w:t>11. 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пунктом 5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8"/>
      <w:bookmarkEnd w:id="14"/>
      <w:r w:rsidRPr="0013706F">
        <w:rPr>
          <w:rFonts w:ascii="Times New Roman" w:hAnsi="Times New Roman" w:cs="Times New Roman"/>
          <w:sz w:val="24"/>
          <w:szCs w:val="24"/>
        </w:rPr>
        <w:t>12. 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пунктом 5 настоящего Порядка, хранятся в течение трех лет со дня ее окончания в Управлении государственной службы</w:t>
      </w:r>
      <w:r w:rsidR="00F72945">
        <w:rPr>
          <w:rFonts w:ascii="Times New Roman" w:hAnsi="Times New Roman" w:cs="Times New Roman"/>
          <w:sz w:val="24"/>
          <w:szCs w:val="24"/>
        </w:rPr>
        <w:t xml:space="preserve"> </w:t>
      </w:r>
      <w:r w:rsidR="00F72945" w:rsidRPr="00F72945">
        <w:rPr>
          <w:rFonts w:ascii="Times New Roman" w:hAnsi="Times New Roman" w:cs="Times New Roman"/>
          <w:color w:val="000000"/>
          <w:sz w:val="24"/>
          <w:szCs w:val="24"/>
        </w:rPr>
        <w:t>и противодействия коррупции</w:t>
      </w:r>
      <w:r w:rsidRPr="0013706F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характера, после чего подлежат уничтожению в установленном порядке либо передаются в архив.</w:t>
      </w:r>
    </w:p>
    <w:bookmarkEnd w:id="15"/>
    <w:p w:rsidR="00965B46" w:rsidRPr="0013706F" w:rsidRDefault="00965B46" w:rsidP="00C76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B46" w:rsidRPr="0013706F" w:rsidRDefault="00965B46" w:rsidP="00C7689B">
      <w:pPr>
        <w:spacing w:line="360" w:lineRule="auto"/>
        <w:rPr>
          <w:rFonts w:ascii="Times New Roman" w:hAnsi="Times New Roman" w:cs="Times New Roman"/>
        </w:rPr>
      </w:pPr>
    </w:p>
    <w:p w:rsidR="00965B46" w:rsidRPr="0013706F" w:rsidRDefault="00965B46" w:rsidP="00C7689B">
      <w:pPr>
        <w:spacing w:line="360" w:lineRule="auto"/>
        <w:rPr>
          <w:rFonts w:ascii="Times New Roman" w:hAnsi="Times New Roman" w:cs="Times New Roman"/>
        </w:rPr>
      </w:pPr>
    </w:p>
    <w:sectPr w:rsidR="00965B46" w:rsidRPr="0013706F" w:rsidSect="00994A15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7292"/>
    <w:multiLevelType w:val="hybridMultilevel"/>
    <w:tmpl w:val="DBC0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FD1"/>
    <w:rsid w:val="00054003"/>
    <w:rsid w:val="000A2779"/>
    <w:rsid w:val="000C04C7"/>
    <w:rsid w:val="000C62D8"/>
    <w:rsid w:val="00101202"/>
    <w:rsid w:val="00110C56"/>
    <w:rsid w:val="00136247"/>
    <w:rsid w:val="0013706F"/>
    <w:rsid w:val="00164A80"/>
    <w:rsid w:val="00193A81"/>
    <w:rsid w:val="001C2F60"/>
    <w:rsid w:val="001D13F7"/>
    <w:rsid w:val="00234FF0"/>
    <w:rsid w:val="00324208"/>
    <w:rsid w:val="00394524"/>
    <w:rsid w:val="003A7E77"/>
    <w:rsid w:val="003D58C4"/>
    <w:rsid w:val="00416169"/>
    <w:rsid w:val="00487138"/>
    <w:rsid w:val="00497979"/>
    <w:rsid w:val="00556188"/>
    <w:rsid w:val="005649FC"/>
    <w:rsid w:val="005C0739"/>
    <w:rsid w:val="006002A2"/>
    <w:rsid w:val="00642A66"/>
    <w:rsid w:val="006560E5"/>
    <w:rsid w:val="006C4178"/>
    <w:rsid w:val="006F13FA"/>
    <w:rsid w:val="00703FD1"/>
    <w:rsid w:val="0072480F"/>
    <w:rsid w:val="00770BDF"/>
    <w:rsid w:val="00812DDE"/>
    <w:rsid w:val="00853288"/>
    <w:rsid w:val="008C3D49"/>
    <w:rsid w:val="008E2EB6"/>
    <w:rsid w:val="00965B46"/>
    <w:rsid w:val="00994A15"/>
    <w:rsid w:val="00A12A71"/>
    <w:rsid w:val="00A167F3"/>
    <w:rsid w:val="00A54BBB"/>
    <w:rsid w:val="00AD5692"/>
    <w:rsid w:val="00AE308E"/>
    <w:rsid w:val="00B2383B"/>
    <w:rsid w:val="00B46053"/>
    <w:rsid w:val="00B668EA"/>
    <w:rsid w:val="00C7689B"/>
    <w:rsid w:val="00CE5201"/>
    <w:rsid w:val="00D20D00"/>
    <w:rsid w:val="00DD0994"/>
    <w:rsid w:val="00F72945"/>
    <w:rsid w:val="00F755A5"/>
    <w:rsid w:val="00FE2300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F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3FD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3F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16169"/>
    <w:pPr>
      <w:ind w:left="720"/>
    </w:pPr>
  </w:style>
  <w:style w:type="character" w:styleId="a7">
    <w:name w:val="Strong"/>
    <w:uiPriority w:val="22"/>
    <w:qFormat/>
    <w:locked/>
    <w:rsid w:val="000A2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780601.321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images.vector-images.com/74/satka_city_coa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9780601.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10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Nikolay</cp:lastModifiedBy>
  <cp:revision>27</cp:revision>
  <cp:lastPrinted>2017-10-27T03:58:00Z</cp:lastPrinted>
  <dcterms:created xsi:type="dcterms:W3CDTF">2017-09-12T10:56:00Z</dcterms:created>
  <dcterms:modified xsi:type="dcterms:W3CDTF">2020-01-15T05:49:00Z</dcterms:modified>
</cp:coreProperties>
</file>